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14910" w14:textId="38379E58" w:rsidR="0044482E" w:rsidRPr="00CE3CF7" w:rsidRDefault="0044482E" w:rsidP="0044482E">
      <w:pPr>
        <w:jc w:val="center"/>
        <w:rPr>
          <w:b/>
          <w:bCs/>
        </w:rPr>
      </w:pPr>
      <w:r>
        <w:rPr>
          <w:b/>
          <w:bCs/>
        </w:rPr>
        <w:t>DECRETO MUNICIPAL N</w:t>
      </w:r>
      <w:r w:rsidRPr="00CE3CF7">
        <w:rPr>
          <w:b/>
          <w:bCs/>
        </w:rPr>
        <w:t xml:space="preserve">º </w:t>
      </w:r>
      <w:r w:rsidRPr="004441C0">
        <w:rPr>
          <w:b/>
          <w:bCs/>
          <w:highlight w:val="yellow"/>
        </w:rPr>
        <w:t>[ . ]</w:t>
      </w:r>
      <w:r w:rsidR="004441C0" w:rsidRPr="004441C0">
        <w:rPr>
          <w:b/>
          <w:bCs/>
          <w:highlight w:val="yellow"/>
        </w:rPr>
        <w:t>, de [ . ] de</w:t>
      </w:r>
      <w:r w:rsidR="0028280C">
        <w:rPr>
          <w:b/>
          <w:bCs/>
          <w:highlight w:val="yellow"/>
        </w:rPr>
        <w:t xml:space="preserve"> Abril</w:t>
      </w:r>
      <w:r w:rsidR="004441C0" w:rsidRPr="004441C0">
        <w:rPr>
          <w:b/>
          <w:bCs/>
          <w:highlight w:val="yellow"/>
        </w:rPr>
        <w:t xml:space="preserve"> de </w:t>
      </w:r>
      <w:r w:rsidRPr="004441C0">
        <w:rPr>
          <w:b/>
          <w:bCs/>
          <w:highlight w:val="yellow"/>
        </w:rPr>
        <w:t>20</w:t>
      </w:r>
      <w:r w:rsidR="0028280C">
        <w:rPr>
          <w:b/>
          <w:bCs/>
          <w:highlight w:val="yellow"/>
        </w:rPr>
        <w:t>23</w:t>
      </w:r>
      <w:r w:rsidRPr="004441C0">
        <w:rPr>
          <w:b/>
          <w:bCs/>
          <w:highlight w:val="yellow"/>
        </w:rPr>
        <w:t>.</w:t>
      </w:r>
    </w:p>
    <w:p w14:paraId="543CCC4B" w14:textId="77777777" w:rsidR="0044482E" w:rsidRPr="00CE3CF7" w:rsidRDefault="0044482E" w:rsidP="0044482E">
      <w:pPr>
        <w:jc w:val="both"/>
        <w:rPr>
          <w:b/>
          <w:bCs/>
        </w:rPr>
      </w:pPr>
    </w:p>
    <w:p w14:paraId="3B763F26" w14:textId="3F3781EC" w:rsidR="0044482E" w:rsidRPr="00B87DCC" w:rsidRDefault="0044482E" w:rsidP="006D3A8D">
      <w:pPr>
        <w:spacing w:after="240"/>
        <w:ind w:left="3402"/>
        <w:jc w:val="both"/>
        <w:rPr>
          <w:i/>
          <w:iCs/>
        </w:rPr>
      </w:pPr>
      <w:r w:rsidRPr="00B87DCC">
        <w:rPr>
          <w:i/>
          <w:iCs/>
        </w:rPr>
        <w:t>“</w:t>
      </w:r>
      <w:r w:rsidR="0028280C">
        <w:rPr>
          <w:i/>
          <w:iCs/>
        </w:rPr>
        <w:t>Revoga do Decreto Municipal n</w:t>
      </w:r>
      <w:r w:rsidR="006D3A8D">
        <w:rPr>
          <w:i/>
          <w:iCs/>
        </w:rPr>
        <w:t xml:space="preserve">º </w:t>
      </w:r>
      <w:r w:rsidR="006D3A8D" w:rsidRPr="006D3A8D">
        <w:rPr>
          <w:i/>
          <w:iCs/>
          <w:highlight w:val="yellow"/>
        </w:rPr>
        <w:t>[ . ], de [ . ] de [ . ]</w:t>
      </w:r>
      <w:r w:rsidR="006D3A8D">
        <w:rPr>
          <w:i/>
          <w:iCs/>
        </w:rPr>
        <w:t xml:space="preserve"> de 2023 e</w:t>
      </w:r>
      <w:r>
        <w:rPr>
          <w:i/>
          <w:iCs/>
        </w:rPr>
        <w:t xml:space="preserve"> dá outras providências</w:t>
      </w:r>
      <w:r w:rsidRPr="00B87DCC">
        <w:rPr>
          <w:i/>
          <w:iCs/>
        </w:rPr>
        <w:t>”</w:t>
      </w:r>
    </w:p>
    <w:p w14:paraId="42616FD8" w14:textId="66A3E451" w:rsidR="0044482E" w:rsidRDefault="0044482E" w:rsidP="0044482E">
      <w:pPr>
        <w:spacing w:after="240"/>
        <w:ind w:firstLine="567"/>
        <w:jc w:val="both"/>
      </w:pPr>
      <w:r w:rsidRPr="00B87DCC">
        <w:rPr>
          <w:b/>
          <w:bCs/>
          <w:highlight w:val="yellow"/>
        </w:rPr>
        <w:t>[ . ]</w:t>
      </w:r>
      <w:r w:rsidRPr="00CE3CF7">
        <w:rPr>
          <w:b/>
          <w:bCs/>
        </w:rPr>
        <w:t xml:space="preserve">, </w:t>
      </w:r>
      <w:r w:rsidRPr="00CE3CF7">
        <w:t xml:space="preserve">Prefeito do Município </w:t>
      </w:r>
      <w:r w:rsidR="002801C7">
        <w:t xml:space="preserve">de </w:t>
      </w:r>
      <w:r w:rsidR="002801C7" w:rsidRPr="002801C7">
        <w:rPr>
          <w:highlight w:val="yellow"/>
        </w:rPr>
        <w:t>[ . ]</w:t>
      </w:r>
      <w:r w:rsidRPr="002801C7">
        <w:rPr>
          <w:highlight w:val="yellow"/>
        </w:rPr>
        <w:t>,</w:t>
      </w:r>
      <w:r w:rsidRPr="00CE3CF7">
        <w:t xml:space="preserve"> Estado de São Paulo, no uso de suas atribuições legais</w:t>
      </w:r>
      <w:r>
        <w:t>, e,</w:t>
      </w:r>
    </w:p>
    <w:p w14:paraId="0E917C50" w14:textId="729727C5" w:rsidR="0044482E" w:rsidRDefault="0044482E" w:rsidP="00657C17">
      <w:pPr>
        <w:spacing w:after="240"/>
        <w:ind w:firstLine="567"/>
        <w:jc w:val="both"/>
      </w:pPr>
      <w:r>
        <w:t xml:space="preserve">CONSIDERANDO </w:t>
      </w:r>
      <w:r w:rsidR="00657C17">
        <w:t>o enfoque dado pela Lei Federal nº 14.133/2021 na questão do Planejamento das Contratações Públicas;</w:t>
      </w:r>
    </w:p>
    <w:p w14:paraId="7C0BFD3A" w14:textId="4DC1589C" w:rsidR="00657C17" w:rsidRDefault="00657C17" w:rsidP="006D3A8D">
      <w:pPr>
        <w:spacing w:after="240"/>
        <w:ind w:firstLine="567"/>
        <w:jc w:val="both"/>
      </w:pPr>
      <w:r>
        <w:t xml:space="preserve">CONSIDERANDO que </w:t>
      </w:r>
      <w:r w:rsidR="009A6656">
        <w:t>o texto original do artigo 19</w:t>
      </w:r>
      <w:r w:rsidR="003B12B1">
        <w:t>3</w:t>
      </w:r>
      <w:r w:rsidR="00945FF3">
        <w:t>, inciso II</w:t>
      </w:r>
      <w:r w:rsidR="009A6656">
        <w:t>, da Lei Federal nº 14.133/2021, previa que as Leis Federais nº 8.666/93 e nº 10.520/2002 seriam revogadas a partir de 01/04/2023</w:t>
      </w:r>
      <w:r w:rsidR="003B12B1">
        <w:t>;</w:t>
      </w:r>
    </w:p>
    <w:p w14:paraId="4BC55096" w14:textId="2FA0E99B" w:rsidR="00945FF3" w:rsidRDefault="00945FF3" w:rsidP="006D3A8D">
      <w:pPr>
        <w:spacing w:after="240"/>
        <w:ind w:firstLine="567"/>
        <w:jc w:val="both"/>
      </w:pPr>
      <w:r>
        <w:t xml:space="preserve">CONSIDERANDO que o texto original do artigo 191, da Lei nº 14.133/2021, permitia que </w:t>
      </w:r>
      <w:r w:rsidR="00024D64">
        <w:t>a Administração permanecesse, até 01/04/2023, a utilizar as regras para suas contratações previstas nas Leis Federais nº 8.666/93 e nº 10.520/02</w:t>
      </w:r>
      <w:r w:rsidR="00AD67A5">
        <w:t>;</w:t>
      </w:r>
    </w:p>
    <w:p w14:paraId="4451103B" w14:textId="5802DDD2" w:rsidR="00AD67A5" w:rsidRDefault="00AD67A5" w:rsidP="006D3A8D">
      <w:pPr>
        <w:spacing w:after="240"/>
        <w:ind w:firstLine="567"/>
        <w:jc w:val="both"/>
      </w:pPr>
      <w:r>
        <w:t xml:space="preserve">CONSIDERANDO </w:t>
      </w:r>
      <w:r w:rsidR="008F626D">
        <w:t xml:space="preserve">a </w:t>
      </w:r>
      <w:r w:rsidR="008526AD">
        <w:t>orientação conferida pelo Tribunal de Contas da União [TCU] no julgamento do Processo TC nº 000.586/2023-4</w:t>
      </w:r>
      <w:r w:rsidR="001D2154">
        <w:t xml:space="preserve">, em que firmou o entendimento para as regras </w:t>
      </w:r>
      <w:r w:rsidR="00BA1D5E">
        <w:t xml:space="preserve">do </w:t>
      </w:r>
      <w:r w:rsidR="001D2154">
        <w:t xml:space="preserve">marco temporal </w:t>
      </w:r>
      <w:r w:rsidR="003F44BD">
        <w:t xml:space="preserve">de </w:t>
      </w:r>
      <w:r w:rsidR="001D2154">
        <w:t xml:space="preserve">transição </w:t>
      </w:r>
      <w:r w:rsidR="007B4D79">
        <w:t>entre o período de 31/03/2023 e 01/04/2023, quando da revogação das Leis nº 8.666/93 e nº 10.520/02</w:t>
      </w:r>
      <w:r w:rsidR="00AD48E1">
        <w:t>,</w:t>
      </w:r>
      <w:r w:rsidR="007B4D79">
        <w:t xml:space="preserve"> e </w:t>
      </w:r>
      <w:r w:rsidR="00AD48E1">
        <w:t>d</w:t>
      </w:r>
      <w:r w:rsidR="007B4D79">
        <w:t xml:space="preserve">a </w:t>
      </w:r>
      <w:r w:rsidR="00D30013">
        <w:t>vigência única da Lei Federal nº 14.133/2021;</w:t>
      </w:r>
    </w:p>
    <w:p w14:paraId="44CD0CA9" w14:textId="7DFA27A6" w:rsidR="00D30013" w:rsidRDefault="00D30013" w:rsidP="006D3A8D">
      <w:pPr>
        <w:spacing w:after="240"/>
        <w:ind w:firstLine="567"/>
        <w:jc w:val="both"/>
      </w:pPr>
      <w:r>
        <w:t xml:space="preserve">CONSIDERANDO que, seguindo-se a orientação do TCU, o Município </w:t>
      </w:r>
      <w:r w:rsidRPr="00AD48E1">
        <w:rPr>
          <w:highlight w:val="yellow"/>
        </w:rPr>
        <w:t>de [ . ]</w:t>
      </w:r>
      <w:r>
        <w:t xml:space="preserve"> editou o Decreto Municipal nº </w:t>
      </w:r>
      <w:r w:rsidRPr="00AD48E1">
        <w:rPr>
          <w:highlight w:val="yellow"/>
        </w:rPr>
        <w:t>[ . ], de [ . ]</w:t>
      </w:r>
      <w:r>
        <w:t xml:space="preserve"> de março de 2023, definindo as regras de transição </w:t>
      </w:r>
      <w:r w:rsidR="002B7C75">
        <w:t>para as suas contratações, entre o período de 31/03/2023 e 01/04/2023;</w:t>
      </w:r>
    </w:p>
    <w:p w14:paraId="47E910E3" w14:textId="04EB1D48" w:rsidR="002B7C75" w:rsidRDefault="002B7C75" w:rsidP="006D3A8D">
      <w:pPr>
        <w:spacing w:after="240"/>
        <w:ind w:firstLine="567"/>
        <w:jc w:val="both"/>
      </w:pPr>
      <w:r>
        <w:t>CONSIDERANDO que, após a publicação do referido Decreto Municipal, o Governo Federal editou a Medida Provisória n</w:t>
      </w:r>
      <w:r w:rsidR="0063774D">
        <w:t>º 1.167, de 31 de março de 2023, em que alter</w:t>
      </w:r>
      <w:r w:rsidR="00A47DE3">
        <w:t xml:space="preserve">ou </w:t>
      </w:r>
      <w:r w:rsidR="0063774D">
        <w:t xml:space="preserve">o artigo 191 e </w:t>
      </w:r>
      <w:r w:rsidR="00A47DE3">
        <w:t xml:space="preserve">o </w:t>
      </w:r>
      <w:r w:rsidR="0063774D">
        <w:t xml:space="preserve">inciso II do artigo 193, da Lei nº 14.133/2021, </w:t>
      </w:r>
      <w:r w:rsidR="00A47DE3">
        <w:t xml:space="preserve">a </w:t>
      </w:r>
      <w:r w:rsidR="0063774D">
        <w:t>prorrog</w:t>
      </w:r>
      <w:r w:rsidR="00A47DE3">
        <w:t>ar</w:t>
      </w:r>
      <w:r w:rsidR="0063774D">
        <w:t xml:space="preserve"> </w:t>
      </w:r>
      <w:r w:rsidR="00187362">
        <w:t>a revogação das Leis Federais nº 8.666/93 e nº 10.520/02 para 30/12/2023</w:t>
      </w:r>
      <w:r w:rsidR="00E570E2">
        <w:t>,</w:t>
      </w:r>
      <w:r w:rsidR="005A55A1">
        <w:t xml:space="preserve"> e a</w:t>
      </w:r>
      <w:r w:rsidR="00E570E2">
        <w:t xml:space="preserve"> permiti</w:t>
      </w:r>
      <w:r w:rsidR="005A55A1">
        <w:t>r</w:t>
      </w:r>
      <w:r w:rsidR="00E570E2">
        <w:t xml:space="preserve"> que esta Administração pudesse, a seu critério, continuar a contratar </w:t>
      </w:r>
      <w:r w:rsidR="003517C8">
        <w:t>e licitar sob a exegese das referidas normas;</w:t>
      </w:r>
    </w:p>
    <w:p w14:paraId="0E278A23" w14:textId="0449B270" w:rsidR="003517C8" w:rsidRDefault="003517C8" w:rsidP="006D3A8D">
      <w:pPr>
        <w:spacing w:after="240"/>
        <w:ind w:firstLine="567"/>
        <w:jc w:val="both"/>
      </w:pPr>
      <w:r>
        <w:t xml:space="preserve">CONSIDERANDO que, na prática, esta Administração necessita </w:t>
      </w:r>
      <w:r w:rsidR="00B925E4">
        <w:t>promover mais ajustes e treinamentos de sua equipe de compras e licitações para a nova sistemática trazida pela Lei nº 14.133/2021</w:t>
      </w:r>
      <w:r w:rsidR="00922A0A">
        <w:t>;</w:t>
      </w:r>
    </w:p>
    <w:p w14:paraId="7E5ABE42" w14:textId="77777777" w:rsidR="0044482E" w:rsidRPr="00CE3CF7" w:rsidRDefault="0044482E" w:rsidP="0044482E">
      <w:pPr>
        <w:spacing w:after="240"/>
        <w:jc w:val="both"/>
      </w:pPr>
      <w:r w:rsidRPr="00252BA8">
        <w:rPr>
          <w:b/>
          <w:bCs/>
        </w:rPr>
        <w:t>DECRETA</w:t>
      </w:r>
      <w:r>
        <w:t>:</w:t>
      </w:r>
    </w:p>
    <w:p w14:paraId="664FF75D" w14:textId="1F4DDCCA" w:rsidR="00DF7D30" w:rsidRPr="00DF7D30" w:rsidRDefault="0044482E" w:rsidP="009D6BF7">
      <w:pPr>
        <w:spacing w:after="240"/>
        <w:ind w:firstLine="567"/>
        <w:jc w:val="both"/>
      </w:pPr>
      <w:r>
        <w:rPr>
          <w:b/>
          <w:bCs/>
        </w:rPr>
        <w:t>Art. 1º</w:t>
      </w:r>
      <w:r>
        <w:t xml:space="preserve">. </w:t>
      </w:r>
      <w:r w:rsidR="00657C17">
        <w:t xml:space="preserve">Fica </w:t>
      </w:r>
      <w:r w:rsidR="009D6BF7">
        <w:t xml:space="preserve">revogado o Decreto Municipal </w:t>
      </w:r>
      <w:r w:rsidR="009D6BF7" w:rsidRPr="009D6BF7">
        <w:rPr>
          <w:highlight w:val="yellow"/>
        </w:rPr>
        <w:t>nº [ . ], de [ . ]</w:t>
      </w:r>
      <w:r w:rsidR="009D6BF7">
        <w:t xml:space="preserve"> de março de 2023.</w:t>
      </w:r>
    </w:p>
    <w:p w14:paraId="03716636" w14:textId="2FF4C342" w:rsidR="0044482E" w:rsidRDefault="0044482E" w:rsidP="0044482E">
      <w:pPr>
        <w:spacing w:after="240"/>
        <w:ind w:firstLine="567"/>
        <w:jc w:val="both"/>
      </w:pPr>
      <w:r>
        <w:rPr>
          <w:b/>
          <w:bCs/>
        </w:rPr>
        <w:t xml:space="preserve">Art. </w:t>
      </w:r>
      <w:r w:rsidR="00770DAE">
        <w:rPr>
          <w:b/>
          <w:bCs/>
        </w:rPr>
        <w:t>2º</w:t>
      </w:r>
      <w:r>
        <w:rPr>
          <w:b/>
          <w:bCs/>
        </w:rPr>
        <w:t xml:space="preserve">. </w:t>
      </w:r>
      <w:r>
        <w:t>Este Decreto entrará em vigor na data de sua publicação</w:t>
      </w:r>
      <w:r w:rsidR="00770DAE">
        <w:t>, retroagindo-se seus efeitos a 1 de abril de 2023.</w:t>
      </w:r>
    </w:p>
    <w:p w14:paraId="306AD619" w14:textId="5C5B84EE" w:rsidR="0044482E" w:rsidRDefault="0044482E" w:rsidP="0044482E">
      <w:pPr>
        <w:spacing w:after="240"/>
        <w:ind w:firstLine="567"/>
        <w:jc w:val="both"/>
      </w:pPr>
      <w:r>
        <w:t>Prefeito Municipal</w:t>
      </w:r>
    </w:p>
    <w:p w14:paraId="3E078B2F" w14:textId="64C7BBE7" w:rsidR="00F641CC" w:rsidRDefault="00F641CC" w:rsidP="0044482E">
      <w:pPr>
        <w:spacing w:after="240"/>
        <w:ind w:firstLine="567"/>
        <w:jc w:val="both"/>
      </w:pPr>
      <w:r>
        <w:t>Secretaria de Finanças e Planejamento</w:t>
      </w:r>
    </w:p>
    <w:p w14:paraId="5D808853" w14:textId="12297F2C" w:rsidR="00F641CC" w:rsidRDefault="00F641CC" w:rsidP="0044482E">
      <w:pPr>
        <w:spacing w:after="240"/>
        <w:ind w:firstLine="567"/>
        <w:jc w:val="both"/>
      </w:pPr>
      <w:r>
        <w:t>Secretaria de Administração</w:t>
      </w:r>
    </w:p>
    <w:sectPr w:rsidR="00F641CC" w:rsidSect="009D6BF7">
      <w:pgSz w:w="11907" w:h="16840" w:code="9"/>
      <w:pgMar w:top="1666" w:right="1417" w:bottom="1259" w:left="1349" w:header="720" w:footer="140" w:gutter="0"/>
      <w:paperSrc w:first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0A88E" w14:textId="77777777" w:rsidR="004144C1" w:rsidRDefault="004144C1">
      <w:r>
        <w:separator/>
      </w:r>
    </w:p>
  </w:endnote>
  <w:endnote w:type="continuationSeparator" w:id="0">
    <w:p w14:paraId="3415A9C2" w14:textId="77777777" w:rsidR="004144C1" w:rsidRDefault="0041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634F0" w14:textId="77777777" w:rsidR="004144C1" w:rsidRDefault="004144C1">
      <w:r>
        <w:separator/>
      </w:r>
    </w:p>
  </w:footnote>
  <w:footnote w:type="continuationSeparator" w:id="0">
    <w:p w14:paraId="28F29911" w14:textId="77777777" w:rsidR="004144C1" w:rsidRDefault="004144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82E"/>
    <w:rsid w:val="00024D64"/>
    <w:rsid w:val="000764C9"/>
    <w:rsid w:val="00084C46"/>
    <w:rsid w:val="000F47C9"/>
    <w:rsid w:val="0015285D"/>
    <w:rsid w:val="00187362"/>
    <w:rsid w:val="001D2154"/>
    <w:rsid w:val="00220143"/>
    <w:rsid w:val="002801C7"/>
    <w:rsid w:val="0028280C"/>
    <w:rsid w:val="002B62B3"/>
    <w:rsid w:val="002B7C75"/>
    <w:rsid w:val="002E39D1"/>
    <w:rsid w:val="0031239A"/>
    <w:rsid w:val="003517C8"/>
    <w:rsid w:val="003B12B1"/>
    <w:rsid w:val="003B60BE"/>
    <w:rsid w:val="003B7595"/>
    <w:rsid w:val="003D7A6E"/>
    <w:rsid w:val="003E53BD"/>
    <w:rsid w:val="003F44BD"/>
    <w:rsid w:val="004144C1"/>
    <w:rsid w:val="004212E0"/>
    <w:rsid w:val="00441095"/>
    <w:rsid w:val="004441C0"/>
    <w:rsid w:val="0044482E"/>
    <w:rsid w:val="004B3A7F"/>
    <w:rsid w:val="004C29E4"/>
    <w:rsid w:val="00576ED8"/>
    <w:rsid w:val="005827A2"/>
    <w:rsid w:val="005A55A1"/>
    <w:rsid w:val="005C4E20"/>
    <w:rsid w:val="0063774D"/>
    <w:rsid w:val="00657C17"/>
    <w:rsid w:val="006A2564"/>
    <w:rsid w:val="006D3A8D"/>
    <w:rsid w:val="006E6406"/>
    <w:rsid w:val="00770DAE"/>
    <w:rsid w:val="007719E5"/>
    <w:rsid w:val="007B0D07"/>
    <w:rsid w:val="007B4D79"/>
    <w:rsid w:val="0083474B"/>
    <w:rsid w:val="008526AD"/>
    <w:rsid w:val="00854DF1"/>
    <w:rsid w:val="008731A7"/>
    <w:rsid w:val="008D517B"/>
    <w:rsid w:val="008E3481"/>
    <w:rsid w:val="008F626D"/>
    <w:rsid w:val="00922A0A"/>
    <w:rsid w:val="00945FF3"/>
    <w:rsid w:val="009775E0"/>
    <w:rsid w:val="009A6656"/>
    <w:rsid w:val="009B4130"/>
    <w:rsid w:val="009D6BF7"/>
    <w:rsid w:val="00A11440"/>
    <w:rsid w:val="00A47DE3"/>
    <w:rsid w:val="00AA74BF"/>
    <w:rsid w:val="00AD48E1"/>
    <w:rsid w:val="00AD67A5"/>
    <w:rsid w:val="00B925E4"/>
    <w:rsid w:val="00BA1D5E"/>
    <w:rsid w:val="00BB5708"/>
    <w:rsid w:val="00C0438F"/>
    <w:rsid w:val="00C16F81"/>
    <w:rsid w:val="00CC6157"/>
    <w:rsid w:val="00D130B8"/>
    <w:rsid w:val="00D30013"/>
    <w:rsid w:val="00DF7D30"/>
    <w:rsid w:val="00E570E2"/>
    <w:rsid w:val="00E75031"/>
    <w:rsid w:val="00E7745B"/>
    <w:rsid w:val="00EA45D5"/>
    <w:rsid w:val="00F005D5"/>
    <w:rsid w:val="00F02B9D"/>
    <w:rsid w:val="00F641CC"/>
    <w:rsid w:val="00FB47A4"/>
    <w:rsid w:val="00FD59DC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56F"/>
  <w15:chartTrackingRefBased/>
  <w15:docId w15:val="{15DC8803-7A7F-4C69-A9B6-7D916795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44482E"/>
    <w:rPr>
      <w:color w:val="0000FF"/>
      <w:u w:val="single"/>
    </w:rPr>
  </w:style>
  <w:style w:type="character" w:styleId="Nmerodepgina">
    <w:name w:val="page number"/>
    <w:basedOn w:val="Fontepargpadro"/>
    <w:uiPriority w:val="99"/>
    <w:rsid w:val="0044482E"/>
  </w:style>
  <w:style w:type="paragraph" w:customStyle="1" w:styleId="textbody">
    <w:name w:val="textbody"/>
    <w:basedOn w:val="Normal"/>
    <w:rsid w:val="00C0438F"/>
    <w:pPr>
      <w:spacing w:before="100" w:beforeAutospacing="1" w:after="100" w:afterAutospacing="1"/>
    </w:pPr>
  </w:style>
  <w:style w:type="table" w:styleId="Tabelacomgrade">
    <w:name w:val="Table Grid"/>
    <w:basedOn w:val="Tabelanormal"/>
    <w:uiPriority w:val="39"/>
    <w:rsid w:val="00084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40739-3B21-4403-BBE7-142096663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357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jose carlos pacheco</cp:lastModifiedBy>
  <cp:revision>28</cp:revision>
  <dcterms:created xsi:type="dcterms:W3CDTF">2023-04-01T15:53:00Z</dcterms:created>
  <dcterms:modified xsi:type="dcterms:W3CDTF">2023-04-01T16:13:00Z</dcterms:modified>
</cp:coreProperties>
</file>